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BF" w:rsidRDefault="00EE03BF" w:rsidP="00EE03BF">
      <w:pPr>
        <w:widowControl/>
        <w:spacing w:before="180" w:after="180"/>
        <w:ind w:firstLineChars="275" w:firstLine="580"/>
        <w:jc w:val="left"/>
        <w:rPr>
          <w:rFonts w:asciiTheme="minorEastAsia" w:hAnsiTheme="minorEastAsia" w:cs="宋体"/>
          <w:b/>
          <w:color w:val="222222"/>
          <w:kern w:val="0"/>
          <w:szCs w:val="21"/>
        </w:rPr>
      </w:pPr>
      <w:r>
        <w:rPr>
          <w:rFonts w:asciiTheme="minorEastAsia" w:hAnsiTheme="minorEastAsia" w:cs="宋体" w:hint="eastAsia"/>
          <w:b/>
          <w:color w:val="222222"/>
          <w:kern w:val="0"/>
          <w:szCs w:val="21"/>
        </w:rPr>
        <w:t>附件2.</w:t>
      </w:r>
    </w:p>
    <w:p w:rsidR="00EE03BF" w:rsidRDefault="00EE03BF" w:rsidP="00EE03BF">
      <w:pPr>
        <w:widowControl/>
        <w:spacing w:before="180" w:after="180"/>
        <w:ind w:firstLineChars="1175" w:firstLine="2477"/>
        <w:jc w:val="left"/>
        <w:rPr>
          <w:rFonts w:asciiTheme="minorEastAsia" w:hAnsiTheme="minorEastAsia" w:cs="宋体"/>
          <w:b/>
          <w:color w:val="222222"/>
          <w:kern w:val="0"/>
          <w:szCs w:val="21"/>
        </w:rPr>
      </w:pPr>
      <w:bookmarkStart w:id="0" w:name="_GoBack"/>
      <w:r w:rsidRPr="00DA5E47">
        <w:rPr>
          <w:rFonts w:asciiTheme="minorEastAsia" w:hAnsiTheme="minorEastAsia" w:cs="宋体" w:hint="eastAsia"/>
          <w:b/>
          <w:color w:val="222222"/>
          <w:kern w:val="0"/>
          <w:szCs w:val="21"/>
        </w:rPr>
        <w:t>刘忠同志</w:t>
      </w:r>
      <w:r>
        <w:rPr>
          <w:rFonts w:asciiTheme="minorEastAsia" w:hAnsiTheme="minorEastAsia" w:cs="宋体" w:hint="eastAsia"/>
          <w:b/>
          <w:color w:val="222222"/>
          <w:kern w:val="0"/>
          <w:szCs w:val="21"/>
        </w:rPr>
        <w:t>基本情况与主要事迹介绍</w:t>
      </w:r>
    </w:p>
    <w:bookmarkEnd w:id="0"/>
    <w:p w:rsidR="00EE03BF" w:rsidRPr="0085581B" w:rsidRDefault="00EE03BF" w:rsidP="00EE03BF">
      <w:pPr>
        <w:widowControl/>
        <w:spacing w:before="100" w:beforeAutospacing="1" w:after="100" w:afterAutospacing="1" w:line="360" w:lineRule="auto"/>
        <w:ind w:firstLineChars="200" w:firstLine="420"/>
        <w:rPr>
          <w:rFonts w:ascii="仿宋" w:eastAsia="仿宋" w:hAnsi="仿宋" w:cs="宋体"/>
          <w:color w:val="222222"/>
          <w:kern w:val="0"/>
          <w:szCs w:val="21"/>
        </w:rPr>
      </w:pPr>
      <w:r>
        <w:rPr>
          <w:rFonts w:asciiTheme="minorEastAsia" w:hAnsiTheme="minorEastAsia" w:cs="宋体" w:hint="eastAsia"/>
          <w:color w:val="222222"/>
          <w:kern w:val="0"/>
          <w:szCs w:val="21"/>
        </w:rPr>
        <w:t xml:space="preserve"> </w:t>
      </w:r>
      <w:r w:rsidRPr="0085581B">
        <w:rPr>
          <w:rFonts w:asciiTheme="minorEastAsia" w:hAnsiTheme="minorEastAsia" w:cs="宋体" w:hint="eastAsia"/>
          <w:b/>
          <w:color w:val="222222"/>
          <w:kern w:val="0"/>
          <w:szCs w:val="21"/>
        </w:rPr>
        <w:t>1．刘忠同志基本情况：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刘忠 男，汉，生于1970年8月。现为兰州文理学院二级责任教授、学科带头人、学术委员会委员、西北地方音乐文化研究所所长、中</w:t>
      </w:r>
      <w:proofErr w:type="gramStart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塔文化</w:t>
      </w:r>
      <w:proofErr w:type="gramEnd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交流中心副主任、兰州文理学院非</w:t>
      </w:r>
      <w:proofErr w:type="gramStart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遗智库副</w:t>
      </w:r>
      <w:proofErr w:type="gramEnd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主任、西北民族大学、西北师范大学外聘教授等。主要研究方向为中国音乐史、西北地方音乐文献学，主讲课程《中国音乐史》分别获得甘肃省省级精品课（2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007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年）、甘肃省质量工程省级精品视频课（2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016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年）、甘肃省省级精品课在线开放课（2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01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9年），三次获得甘肃省教学成果奖（2005、2010、2012年），两次获得甘肃省社科成果奖（2012、201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8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年），目前主持有教育部人文社科课题“甘肃地方音乐文献库建设理论与方法研究”已结项、教育部哲学社会科学研究后期资助项目“《恭简公志乐》校注研究”、2019年度文化和旅游部职业教育研究项目“基于工作导向的音乐人文基础课程改革实践研究”课题、2019年度甘肃省省级重点人才培养项目“一带一路中塔文化交流与艺术人才培养”、2019年度甘肃省文化与旅游厅委托项目《非遗辞典·传统音乐》、《中国戏曲剧种全集》编撰等项目，已发表专业论文、专著200余万字。2019年入选甘肃省“四个一批”人才工程。</w:t>
      </w:r>
    </w:p>
    <w:p w:rsidR="00EE03BF" w:rsidRPr="001E4E02" w:rsidRDefault="00EE03BF" w:rsidP="00EE03BF">
      <w:pPr>
        <w:widowControl/>
        <w:spacing w:before="100" w:beforeAutospacing="1" w:after="100" w:afterAutospacing="1" w:line="360" w:lineRule="auto"/>
        <w:ind w:firstLineChars="200" w:firstLine="320"/>
        <w:rPr>
          <w:rFonts w:asciiTheme="minorEastAsia" w:hAnsiTheme="minorEastAsia" w:cs="宋体"/>
          <w:color w:val="222222"/>
          <w:kern w:val="0"/>
          <w:szCs w:val="21"/>
        </w:rPr>
      </w:pPr>
      <w:r>
        <w:rPr>
          <w:rFonts w:ascii="微软雅黑" w:eastAsia="微软雅黑" w:hAnsi="微软雅黑" w:cs="宋体" w:hint="eastAsia"/>
          <w:color w:val="222222"/>
          <w:kern w:val="0"/>
          <w:sz w:val="16"/>
          <w:szCs w:val="16"/>
        </w:rPr>
        <w:t xml:space="preserve">   </w:t>
      </w:r>
      <w:r w:rsidRPr="0085581B">
        <w:rPr>
          <w:rFonts w:asciiTheme="minorEastAsia" w:hAnsiTheme="minorEastAsia" w:cs="宋体" w:hint="eastAsia"/>
          <w:b/>
          <w:color w:val="222222"/>
          <w:kern w:val="0"/>
          <w:szCs w:val="21"/>
        </w:rPr>
        <w:t>2.刘忠同志主要事迹：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（1）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主持建成“西北地方音乐文献库建设理论与方法研究”团队，获批教育部项目2项并建成国内首家西北地方音乐文献库，到位经费240万元；（2）主持建成“一带一路中塔文化交流与艺术人才培养”团队，担任中</w:t>
      </w:r>
      <w:proofErr w:type="gramStart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塔文化</w:t>
      </w:r>
      <w:proofErr w:type="gramEnd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研究与交流中心负责人，带领团队开展与一带</w:t>
      </w:r>
      <w:proofErr w:type="gramStart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一路国家</w:t>
      </w:r>
      <w:proofErr w:type="gramEnd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塔吉克斯坦等国家的合作。申报成功甘肃省省级重点人才项目，到位经费40万元；（3）主持建成“中国音乐史课程”团队，获得3项省级精品课；（4）2007年在国家核心期刊《人民音乐》发表论文《西北地方音乐文献研究的理论探讨及思考》首次提出西北地方音乐文献学建设理念；（5）建成国内第一家地方音乐文献馆。2010年在兰州文理学院大力支持下建成国内首家“西北地方音乐舞蹈文献库”。2017年在全国音乐史学研讨会做《地方音乐文献库建设研究》专题发言，并先后应兰州城市学院、中南林业科技大学、武汉音乐学院邀请主持设计该校地方音乐文献馆建设方案，推动了“地方音乐文献学”建设研究成果；（6）创新音乐研究方法，将音乐史研究与现代技术有机融合，开发</w:t>
      </w:r>
      <w:proofErr w:type="gramStart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国内首</w:t>
      </w:r>
      <w:proofErr w:type="gramEnd"/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款手机音乐地图、非物质文化遗产A</w:t>
      </w:r>
      <w:r w:rsidRPr="0085581B">
        <w:rPr>
          <w:rFonts w:ascii="仿宋" w:eastAsia="仿宋" w:hAnsi="仿宋" w:cs="宋体"/>
          <w:color w:val="222222"/>
          <w:kern w:val="0"/>
          <w:szCs w:val="21"/>
        </w:rPr>
        <w:t>PP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t>，将音乐、“非遗”文献资料与地图中地理</w:t>
      </w:r>
      <w:r w:rsidRPr="0085581B">
        <w:rPr>
          <w:rFonts w:ascii="仿宋" w:eastAsia="仿宋" w:hAnsi="仿宋" w:cs="宋体" w:hint="eastAsia"/>
          <w:color w:val="222222"/>
          <w:kern w:val="0"/>
          <w:szCs w:val="21"/>
        </w:rPr>
        <w:lastRenderedPageBreak/>
        <w:t>位置动态的呈现在手机上。“音乐地图”“非物质文化遗产地图后台管理系统”获得国家版权局版权；（7）主持完成2019年国家级非物质文化遗产代表性传承人第三方评估工作。</w:t>
      </w:r>
    </w:p>
    <w:p w:rsidR="000C0D27" w:rsidRPr="00EE03BF" w:rsidRDefault="000C0D27"/>
    <w:sectPr w:rsidR="000C0D27" w:rsidRPr="00EE03BF" w:rsidSect="00C56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A6" w:rsidRDefault="008D66A6" w:rsidP="00EE03BF">
      <w:r>
        <w:separator/>
      </w:r>
    </w:p>
  </w:endnote>
  <w:endnote w:type="continuationSeparator" w:id="0">
    <w:p w:rsidR="008D66A6" w:rsidRDefault="008D66A6" w:rsidP="00EE0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A6" w:rsidRDefault="008D66A6" w:rsidP="00EE03BF">
      <w:r>
        <w:separator/>
      </w:r>
    </w:p>
  </w:footnote>
  <w:footnote w:type="continuationSeparator" w:id="0">
    <w:p w:rsidR="008D66A6" w:rsidRDefault="008D66A6" w:rsidP="00EE0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6D"/>
    <w:rsid w:val="000C0D27"/>
    <w:rsid w:val="0021482F"/>
    <w:rsid w:val="008D66A6"/>
    <w:rsid w:val="00D42F6D"/>
    <w:rsid w:val="00EE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E03BF"/>
    <w:rPr>
      <w:kern w:val="2"/>
      <w:sz w:val="18"/>
      <w:szCs w:val="18"/>
    </w:rPr>
  </w:style>
  <w:style w:type="paragraph" w:styleId="a4">
    <w:name w:val="footer"/>
    <w:basedOn w:val="a"/>
    <w:link w:val="Char0"/>
    <w:rsid w:val="00EE03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E03B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3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E0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E03BF"/>
    <w:rPr>
      <w:kern w:val="2"/>
      <w:sz w:val="18"/>
      <w:szCs w:val="18"/>
    </w:rPr>
  </w:style>
  <w:style w:type="paragraph" w:styleId="a4">
    <w:name w:val="footer"/>
    <w:basedOn w:val="a"/>
    <w:link w:val="Char0"/>
    <w:rsid w:val="00EE03B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E03B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941</Characters>
  <Application>Microsoft Office Word</Application>
  <DocSecurity>0</DocSecurity>
  <Lines>7</Lines>
  <Paragraphs>2</Paragraphs>
  <ScaleCrop>false</ScaleCrop>
  <Company>兰州文理学院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2020-05-26T00:49:00Z</dcterms:created>
  <dcterms:modified xsi:type="dcterms:W3CDTF">2020-05-26T00:49:00Z</dcterms:modified>
</cp:coreProperties>
</file>